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F12C" w14:textId="061C7666" w:rsidR="00943C2F" w:rsidRPr="009E24D6" w:rsidRDefault="00943C2F" w:rsidP="00943C2F">
      <w:pPr>
        <w:widowControl w:val="0"/>
        <w:spacing w:after="120" w:line="240" w:lineRule="auto"/>
        <w:jc w:val="center"/>
        <w:rPr>
          <w:rFonts w:ascii="Times New Roman" w:eastAsia="Times New Roman" w:hAnsi="Times New Roman" w:cs="Times New Roman"/>
          <w:b/>
          <w:kern w:val="28"/>
          <w:sz w:val="28"/>
          <w:szCs w:val="28"/>
          <w:lang w:eastAsia="fr-FR"/>
        </w:rPr>
      </w:pPr>
      <w:bookmarkStart w:id="0" w:name="_Hlk137470298"/>
      <w:bookmarkEnd w:id="0"/>
      <w:r w:rsidRPr="009E24D6">
        <w:rPr>
          <w:rFonts w:ascii="Times New Roman" w:eastAsia="Times New Roman" w:hAnsi="Times New Roman" w:cs="Times New Roman"/>
          <w:b/>
          <w:kern w:val="28"/>
          <w:sz w:val="28"/>
          <w:szCs w:val="28"/>
          <w:lang w:eastAsia="fr-FR"/>
        </w:rPr>
        <w:t>Extrud</w:t>
      </w:r>
      <w:r>
        <w:rPr>
          <w:rFonts w:ascii="Times New Roman" w:eastAsia="Times New Roman" w:hAnsi="Times New Roman" w:cs="Times New Roman"/>
          <w:b/>
          <w:kern w:val="28"/>
          <w:sz w:val="28"/>
          <w:szCs w:val="28"/>
          <w:lang w:eastAsia="fr-FR"/>
        </w:rPr>
        <w:t xml:space="preserve">ing </w:t>
      </w:r>
      <w:r w:rsidRPr="009E24D6">
        <w:rPr>
          <w:rFonts w:ascii="Times New Roman" w:eastAsia="Times New Roman" w:hAnsi="Times New Roman" w:cs="Times New Roman"/>
          <w:b/>
          <w:kern w:val="28"/>
          <w:sz w:val="28"/>
          <w:szCs w:val="28"/>
          <w:lang w:eastAsia="fr-FR"/>
        </w:rPr>
        <w:t>diffusion constants f</w:t>
      </w:r>
      <w:r>
        <w:rPr>
          <w:rFonts w:ascii="Times New Roman" w:eastAsia="Times New Roman" w:hAnsi="Times New Roman" w:cs="Times New Roman"/>
          <w:b/>
          <w:kern w:val="28"/>
          <w:sz w:val="28"/>
          <w:szCs w:val="28"/>
          <w:lang w:eastAsia="fr-FR"/>
        </w:rPr>
        <w:t>rom</w:t>
      </w:r>
      <w:r w:rsidRPr="009E24D6">
        <w:rPr>
          <w:rFonts w:ascii="Times New Roman" w:eastAsia="Times New Roman" w:hAnsi="Times New Roman" w:cs="Times New Roman"/>
          <w:b/>
          <w:kern w:val="28"/>
          <w:sz w:val="28"/>
          <w:szCs w:val="28"/>
          <w:lang w:eastAsia="fr-FR"/>
        </w:rPr>
        <w:t xml:space="preserve"> your extrudates</w:t>
      </w:r>
      <w:r>
        <w:rPr>
          <w:rFonts w:ascii="Times New Roman" w:eastAsia="Times New Roman" w:hAnsi="Times New Roman" w:cs="Times New Roman"/>
          <w:b/>
          <w:kern w:val="28"/>
          <w:sz w:val="28"/>
          <w:szCs w:val="28"/>
          <w:lang w:eastAsia="fr-FR"/>
        </w:rPr>
        <w:t xml:space="preserve">: </w:t>
      </w:r>
      <w:r>
        <w:rPr>
          <w:rFonts w:ascii="Times New Roman" w:eastAsia="Times New Roman" w:hAnsi="Times New Roman" w:cs="Times New Roman"/>
          <w:b/>
          <w:kern w:val="28"/>
          <w:sz w:val="28"/>
          <w:szCs w:val="28"/>
          <w:lang w:eastAsia="fr-FR"/>
        </w:rPr>
        <w:t>PFG-NMR and chromatography</w:t>
      </w:r>
    </w:p>
    <w:p w14:paraId="31194DE9" w14:textId="6D5DC642" w:rsidR="00896EDC" w:rsidRPr="007569C4" w:rsidRDefault="00943C2F" w:rsidP="00896EDC">
      <w:pPr>
        <w:spacing w:after="240"/>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Sean R. Mcintyre</w:t>
      </w:r>
      <w:r w:rsidR="00BB0642" w:rsidRPr="007569C4">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Paola A.</w:t>
      </w:r>
      <w:r w:rsidRPr="00943C2F">
        <w:rPr>
          <w:rFonts w:ascii="Times New Roman" w:eastAsia="Times New Roman" w:hAnsi="Times New Roman" w:cs="Times New Roman"/>
          <w:color w:val="000000"/>
        </w:rPr>
        <w:t xml:space="preserve"> Sáenz-Cavazos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Paul Iacomi</w:t>
      </w:r>
      <w:r w:rsidR="00A6630D">
        <w:rPr>
          <w:rFonts w:ascii="Times New Roman" w:eastAsia="Times New Roman" w:hAnsi="Times New Roman" w:cs="Times New Roman"/>
          <w:color w:val="000000"/>
          <w:vertAlign w:val="superscript"/>
        </w:rPr>
        <w:t>1</w:t>
      </w:r>
      <w:r w:rsidR="00BB0642" w:rsidRPr="007569C4">
        <w:rPr>
          <w:rFonts w:ascii="Times New Roman" w:eastAsia="Times New Roman" w:hAnsi="Times New Roman" w:cs="Times New Roman"/>
          <w:b/>
          <w:color w:val="000000"/>
        </w:rPr>
        <w:t xml:space="preserve"> </w:t>
      </w:r>
      <w:r w:rsidR="00BB0642" w:rsidRPr="007569C4">
        <w:rPr>
          <w:rFonts w:ascii="Times New Roman" w:eastAsia="Times New Roman" w:hAnsi="Times New Roman" w:cs="Times New Roman"/>
          <w:color w:val="000000"/>
        </w:rPr>
        <w:t>and</w:t>
      </w:r>
      <w:r>
        <w:rPr>
          <w:rFonts w:ascii="Times New Roman" w:eastAsia="Times New Roman" w:hAnsi="Times New Roman" w:cs="Times New Roman"/>
          <w:color w:val="000000"/>
        </w:rPr>
        <w:t xml:space="preserve"> Daryl R Williams</w:t>
      </w:r>
      <w:r w:rsidR="00BB0642" w:rsidRPr="007569C4">
        <w:rPr>
          <w:rFonts w:ascii="Times New Roman" w:eastAsia="Times New Roman" w:hAnsi="Times New Roman" w:cs="Times New Roman"/>
          <w:color w:val="000000"/>
          <w:vertAlign w:val="superscript"/>
        </w:rPr>
        <w:t>2</w:t>
      </w:r>
    </w:p>
    <w:p w14:paraId="3FE64E68" w14:textId="6B779ED1" w:rsidR="00D60FB2" w:rsidRPr="007569C4" w:rsidRDefault="00D60FB2" w:rsidP="00943C2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240" w:lineRule="auto"/>
        <w:jc w:val="center"/>
        <w:rPr>
          <w:rFonts w:ascii="Times New Roman" w:hAnsi="Times New Roman" w:cs="Times New Roman"/>
          <w:lang w:eastAsia="ja-JP"/>
        </w:rPr>
      </w:pPr>
      <w:r w:rsidRPr="007569C4">
        <w:rPr>
          <w:rFonts w:ascii="Times New Roman" w:hAnsi="Times New Roman" w:cs="Times New Roman"/>
          <w:vertAlign w:val="superscript"/>
          <w:lang w:eastAsia="ja-JP"/>
        </w:rPr>
        <w:t>1</w:t>
      </w:r>
      <w:r w:rsidRPr="007569C4">
        <w:rPr>
          <w:rFonts w:ascii="Times New Roman" w:hAnsi="Times New Roman" w:cs="Times New Roman"/>
          <w:lang w:eastAsia="ja-JP"/>
        </w:rPr>
        <w:t xml:space="preserve"> </w:t>
      </w:r>
      <w:r w:rsidR="00943C2F" w:rsidRPr="00943C2F">
        <w:rPr>
          <w:rFonts w:ascii="Times New Roman" w:hAnsi="Times New Roman" w:cs="Times New Roman"/>
          <w:lang w:eastAsia="ja-JP"/>
        </w:rPr>
        <w:t xml:space="preserve">Surface Measurement Systems, Unit 4 &amp; 5, </w:t>
      </w:r>
      <w:proofErr w:type="spellStart"/>
      <w:r w:rsidR="00943C2F" w:rsidRPr="00943C2F">
        <w:rPr>
          <w:rFonts w:ascii="Times New Roman" w:hAnsi="Times New Roman" w:cs="Times New Roman"/>
          <w:lang w:eastAsia="ja-JP"/>
        </w:rPr>
        <w:t>Wharfside</w:t>
      </w:r>
      <w:proofErr w:type="spellEnd"/>
      <w:r w:rsidR="00943C2F" w:rsidRPr="00943C2F">
        <w:rPr>
          <w:rFonts w:ascii="Times New Roman" w:hAnsi="Times New Roman" w:cs="Times New Roman"/>
          <w:lang w:eastAsia="ja-JP"/>
        </w:rPr>
        <w:t>, Rosemont Rd, Alperton HA0 4PE, UK</w:t>
      </w:r>
      <w:r w:rsidR="00943C2F">
        <w:rPr>
          <w:rFonts w:ascii="Times New Roman" w:hAnsi="Times New Roman" w:cs="Times New Roman"/>
          <w:lang w:eastAsia="ja-JP"/>
        </w:rPr>
        <w:t xml:space="preserve">                </w:t>
      </w:r>
      <w:r w:rsidRPr="007569C4">
        <w:rPr>
          <w:rFonts w:ascii="Times New Roman" w:hAnsi="Times New Roman" w:cs="Times New Roman"/>
          <w:vertAlign w:val="superscript"/>
          <w:lang w:eastAsia="ja-JP"/>
        </w:rPr>
        <w:t>2</w:t>
      </w:r>
      <w:r w:rsidRPr="007569C4">
        <w:rPr>
          <w:rFonts w:ascii="Times New Roman" w:hAnsi="Times New Roman" w:cs="Times New Roman"/>
          <w:lang w:eastAsia="ja-JP"/>
        </w:rPr>
        <w:t xml:space="preserve"> </w:t>
      </w:r>
      <w:r w:rsidR="00943C2F" w:rsidRPr="00943C2F">
        <w:rPr>
          <w:rFonts w:ascii="Times New Roman" w:hAnsi="Times New Roman" w:cs="Times New Roman"/>
          <w:lang w:eastAsia="ja-JP"/>
        </w:rPr>
        <w:t>Department of Chemical Engineering, Imperial College London</w:t>
      </w:r>
      <w:r w:rsidR="00943C2F">
        <w:rPr>
          <w:rFonts w:ascii="Times New Roman" w:hAnsi="Times New Roman" w:cs="Times New Roman"/>
          <w:lang w:eastAsia="ja-JP"/>
        </w:rPr>
        <w:t>, London, SW7 2BB</w:t>
      </w:r>
      <w:r w:rsidR="007569C4">
        <w:rPr>
          <w:rFonts w:ascii="Times New Roman" w:hAnsi="Times New Roman" w:cs="Times New Roman"/>
          <w:lang w:eastAsia="ja-JP"/>
        </w:rPr>
        <w:br/>
      </w:r>
      <w:r w:rsidR="00943C2F">
        <w:rPr>
          <w:rFonts w:ascii="Times New Roman" w:hAnsi="Times New Roman" w:cs="Times New Roman"/>
          <w:lang w:eastAsia="ja-JP"/>
        </w:rPr>
        <w:t>E-</w:t>
      </w:r>
      <w:r w:rsidR="007569C4">
        <w:rPr>
          <w:rFonts w:ascii="Times New Roman" w:hAnsi="Times New Roman" w:cs="Times New Roman"/>
          <w:lang w:eastAsia="ja-JP"/>
        </w:rPr>
        <w:t xml:space="preserve">mail for correspondence: </w:t>
      </w:r>
      <w:r w:rsidR="00943C2F">
        <w:rPr>
          <w:rFonts w:ascii="Times New Roman" w:hAnsi="Times New Roman" w:cs="Times New Roman"/>
          <w:lang w:eastAsia="ja-JP"/>
        </w:rPr>
        <w:t>SMcIntyre</w:t>
      </w:r>
      <w:r w:rsidR="00943C2F" w:rsidRPr="00943C2F">
        <w:rPr>
          <w:rFonts w:ascii="Times New Roman" w:hAnsi="Times New Roman" w:cs="Times New Roman"/>
          <w:lang w:eastAsia="ja-JP"/>
        </w:rPr>
        <w:t>@surfacemeasurementsystems.com</w:t>
      </w:r>
    </w:p>
    <w:p w14:paraId="6F414BA5" w14:textId="77777777" w:rsidR="00896EDC" w:rsidRPr="007569C4" w:rsidRDefault="00896EDC" w:rsidP="00896EDC">
      <w:pPr>
        <w:spacing w:after="120"/>
        <w:contextualSpacing/>
        <w:jc w:val="center"/>
        <w:rPr>
          <w:rFonts w:ascii="Times New Roman" w:eastAsia="Times New Roman" w:hAnsi="Times New Roman" w:cs="Times New Roman"/>
          <w:i/>
          <w:color w:val="000000"/>
          <w:sz w:val="20"/>
          <w:szCs w:val="20"/>
        </w:rPr>
      </w:pPr>
    </w:p>
    <w:p w14:paraId="2E04ADEF" w14:textId="05BB7950" w:rsidR="00943C2F" w:rsidRPr="00943C2F" w:rsidRDefault="00943C2F" w:rsidP="00943C2F">
      <w:pPr>
        <w:spacing w:after="120"/>
        <w:jc w:val="both"/>
        <w:rPr>
          <w:rFonts w:ascii="Times New Roman" w:eastAsia="Times New Roman" w:hAnsi="Times New Roman" w:cs="Times New Roman"/>
          <w:color w:val="000000"/>
        </w:rPr>
      </w:pPr>
      <w:r w:rsidRPr="00943C2F">
        <w:rPr>
          <w:rFonts w:ascii="Times New Roman" w:eastAsia="Times New Roman" w:hAnsi="Times New Roman" w:cs="Times New Roman"/>
          <w:color w:val="000000"/>
        </w:rPr>
        <w:t xml:space="preserve">The diffusion of molecules within the confines of a materials pores remains a relatively poorly understood research area. This is despite the diffusion process playing critical role in many adsorption phenomena such as adsorbate selectivity and uptake kinetics. As such, in this work a new model for the analysis of diffusion constants, obtained using a chromatographic Zero-Length Column method, is derived and </w:t>
      </w:r>
      <w:proofErr w:type="spellStart"/>
      <w:r w:rsidRPr="00943C2F">
        <w:rPr>
          <w:rFonts w:ascii="Times New Roman" w:eastAsia="Times New Roman" w:hAnsi="Times New Roman" w:cs="Times New Roman"/>
          <w:color w:val="000000"/>
        </w:rPr>
        <w:t>utilised</w:t>
      </w:r>
      <w:proofErr w:type="spellEnd"/>
      <w:r w:rsidRPr="00943C2F">
        <w:rPr>
          <w:rFonts w:ascii="Times New Roman" w:eastAsia="Times New Roman" w:hAnsi="Times New Roman" w:cs="Times New Roman"/>
          <w:color w:val="000000"/>
        </w:rPr>
        <w:t xml:space="preserve"> to accurately determine the micro and macropore diffusion of small molecules in zeolites</w:t>
      </w:r>
      <w:r>
        <w:rPr>
          <w:rFonts w:ascii="Times New Roman" w:eastAsia="Times New Roman" w:hAnsi="Times New Roman" w:cs="Times New Roman"/>
          <w:color w:val="000000"/>
        </w:rPr>
        <w:t xml:space="preserve"> Na-Y and ZSM-5</w:t>
      </w:r>
      <w:r w:rsidRPr="00943C2F">
        <w:rPr>
          <w:rFonts w:ascii="Times New Roman" w:eastAsia="Times New Roman" w:hAnsi="Times New Roman" w:cs="Times New Roman"/>
          <w:color w:val="000000"/>
        </w:rPr>
        <w:t>. In addition to bridging the gap between</w:t>
      </w:r>
      <w:r>
        <w:rPr>
          <w:rFonts w:ascii="Times New Roman" w:eastAsia="Times New Roman" w:hAnsi="Times New Roman" w:cs="Times New Roman"/>
          <w:color w:val="000000"/>
        </w:rPr>
        <w:t xml:space="preserve"> the NMR and ZLC</w:t>
      </w:r>
      <w:r w:rsidRPr="00943C2F">
        <w:rPr>
          <w:rFonts w:ascii="Times New Roman" w:eastAsia="Times New Roman" w:hAnsi="Times New Roman" w:cs="Times New Roman"/>
          <w:color w:val="000000"/>
        </w:rPr>
        <w:t xml:space="preserve"> diffusion analysis techniques.</w:t>
      </w:r>
    </w:p>
    <w:p w14:paraId="049167B8" w14:textId="77777777" w:rsidR="00943C2F" w:rsidRPr="00943C2F" w:rsidRDefault="00943C2F" w:rsidP="00943C2F">
      <w:pPr>
        <w:spacing w:after="120"/>
        <w:jc w:val="both"/>
        <w:rPr>
          <w:rFonts w:ascii="Times New Roman" w:eastAsia="Times New Roman" w:hAnsi="Times New Roman" w:cs="Times New Roman"/>
          <w:color w:val="000000"/>
        </w:rPr>
      </w:pPr>
      <w:r w:rsidRPr="00943C2F">
        <w:rPr>
          <w:rFonts w:ascii="Times New Roman" w:eastAsia="Times New Roman" w:hAnsi="Times New Roman" w:cs="Times New Roman"/>
          <w:color w:val="000000"/>
        </w:rPr>
        <w:t xml:space="preserve">The proposed mathematical model was derived from the system mass balance, and accounted for fluid-phase contributions, which can be significant in liquid </w:t>
      </w:r>
      <w:proofErr w:type="gramStart"/>
      <w:r w:rsidRPr="00943C2F">
        <w:rPr>
          <w:rFonts w:ascii="Times New Roman" w:eastAsia="Times New Roman" w:hAnsi="Times New Roman" w:cs="Times New Roman"/>
          <w:color w:val="000000"/>
        </w:rPr>
        <w:t>systems[</w:t>
      </w:r>
      <w:proofErr w:type="gramEnd"/>
      <w:r w:rsidRPr="00943C2F">
        <w:rPr>
          <w:rFonts w:ascii="Times New Roman" w:eastAsia="Times New Roman" w:hAnsi="Times New Roman" w:cs="Times New Roman"/>
          <w:color w:val="000000"/>
        </w:rPr>
        <w:t xml:space="preserve">1]. </w:t>
      </w:r>
    </w:p>
    <w:p w14:paraId="52AD5BE7" w14:textId="35E8394B" w:rsidR="00943C2F" w:rsidRDefault="00943C2F" w:rsidP="00943C2F">
      <w:pPr>
        <w:spacing w:after="120"/>
        <w:jc w:val="both"/>
        <w:rPr>
          <w:rFonts w:ascii="Times New Roman" w:eastAsia="Times New Roman" w:hAnsi="Times New Roman" w:cs="Times New Roman"/>
          <w:color w:val="000000"/>
        </w:rPr>
      </w:pPr>
      <m:oMathPara>
        <m:oMath>
          <m:f>
            <m:fPr>
              <m:ctrlPr>
                <w:rPr>
                  <w:rFonts w:ascii="Cambria Math" w:eastAsia="Times New Roman" w:hAnsi="Cambria Math" w:cs="Times New Roman"/>
                  <w:i/>
                  <w:color w:val="000000"/>
                  <w:lang w:val="en-GB"/>
                </w:rPr>
              </m:ctrlPr>
            </m:fPr>
            <m:num>
              <m:r>
                <w:rPr>
                  <w:rFonts w:ascii="Cambria Math" w:eastAsia="Times New Roman" w:hAnsi="Cambria Math" w:cs="Times New Roman"/>
                  <w:color w:val="000000"/>
                  <w:lang w:val="en-GB"/>
                </w:rPr>
                <m:t>C</m:t>
              </m:r>
            </m:num>
            <m:den>
              <m:sSub>
                <m:sSubPr>
                  <m:ctrlPr>
                    <w:rPr>
                      <w:rFonts w:ascii="Cambria Math" w:eastAsia="Times New Roman" w:hAnsi="Cambria Math" w:cs="Times New Roman"/>
                      <w:i/>
                      <w:color w:val="000000"/>
                      <w:lang w:val="en-GB"/>
                    </w:rPr>
                  </m:ctrlPr>
                </m:sSubPr>
                <m:e>
                  <m:r>
                    <w:rPr>
                      <w:rFonts w:ascii="Cambria Math" w:eastAsia="Times New Roman" w:hAnsi="Cambria Math" w:cs="Times New Roman"/>
                      <w:color w:val="000000"/>
                      <w:lang w:val="en-GB"/>
                    </w:rPr>
                    <m:t>C</m:t>
                  </m:r>
                </m:e>
                <m:sub>
                  <m:r>
                    <w:rPr>
                      <w:rFonts w:ascii="Cambria Math" w:eastAsia="Times New Roman" w:hAnsi="Cambria Math" w:cs="Times New Roman"/>
                      <w:color w:val="000000"/>
                      <w:lang w:val="en-GB"/>
                    </w:rPr>
                    <m:t>0</m:t>
                  </m:r>
                </m:sub>
              </m:sSub>
            </m:den>
          </m:f>
          <m:r>
            <w:rPr>
              <w:rFonts w:ascii="Cambria Math" w:eastAsia="Times New Roman" w:hAnsi="Cambria Math" w:cs="Times New Roman"/>
              <w:color w:val="000000"/>
              <w:lang w:val="en-GB"/>
            </w:rPr>
            <m:t>=</m:t>
          </m:r>
          <m:nary>
            <m:naryPr>
              <m:chr m:val="∑"/>
              <m:limLoc m:val="undOvr"/>
              <m:subHide m:val="1"/>
              <m:supHide m:val="1"/>
              <m:ctrlPr>
                <w:rPr>
                  <w:rFonts w:ascii="Cambria Math" w:eastAsia="Times New Roman" w:hAnsi="Cambria Math" w:cs="Times New Roman"/>
                  <w:i/>
                  <w:color w:val="000000"/>
                  <w:lang w:val="en-GB"/>
                </w:rPr>
              </m:ctrlPr>
            </m:naryPr>
            <m:sub/>
            <m:sup/>
            <m:e>
              <m:f>
                <m:fPr>
                  <m:ctrlPr>
                    <w:rPr>
                      <w:rFonts w:ascii="Cambria Math" w:eastAsia="Times New Roman" w:hAnsi="Cambria Math" w:cs="Times New Roman"/>
                      <w:i/>
                      <w:color w:val="000000"/>
                      <w:lang w:val="en-GB"/>
                    </w:rPr>
                  </m:ctrlPr>
                </m:fPr>
                <m:num>
                  <m:r>
                    <w:rPr>
                      <w:rFonts w:ascii="Cambria Math" w:eastAsia="Times New Roman" w:hAnsi="Cambria Math" w:cs="Times New Roman"/>
                      <w:color w:val="000000"/>
                      <w:lang w:val="en-GB"/>
                    </w:rPr>
                    <m:t>2L-γ</m:t>
                  </m:r>
                  <m:sSup>
                    <m:sSupPr>
                      <m:ctrlPr>
                        <w:rPr>
                          <w:rFonts w:ascii="Cambria Math" w:eastAsia="Times New Roman" w:hAnsi="Cambria Math" w:cs="Times New Roman"/>
                          <w:i/>
                          <w:color w:val="000000"/>
                          <w:lang w:val="en-GB"/>
                        </w:rPr>
                      </m:ctrlPr>
                    </m:sSupPr>
                    <m:e>
                      <m:r>
                        <w:rPr>
                          <w:rFonts w:ascii="Cambria Math" w:eastAsia="Times New Roman" w:hAnsi="Cambria Math" w:cs="Times New Roman"/>
                          <w:color w:val="000000"/>
                          <w:lang w:val="en-GB"/>
                        </w:rPr>
                        <m:t>(</m:t>
                      </m:r>
                      <m:sSub>
                        <m:sSubPr>
                          <m:ctrlPr>
                            <w:rPr>
                              <w:rFonts w:ascii="Cambria Math" w:eastAsia="Times New Roman" w:hAnsi="Cambria Math" w:cs="Times New Roman"/>
                              <w:i/>
                              <w:color w:val="000000"/>
                              <w:lang w:val="en-GB"/>
                            </w:rPr>
                          </m:ctrlPr>
                        </m:sSubPr>
                        <m:e>
                          <m:r>
                            <w:rPr>
                              <w:rFonts w:ascii="Cambria Math" w:eastAsia="Times New Roman" w:hAnsi="Cambria Math" w:cs="Times New Roman"/>
                              <w:color w:val="000000"/>
                              <w:lang w:val="en-GB"/>
                            </w:rPr>
                            <m:t>β</m:t>
                          </m:r>
                        </m:e>
                        <m:sub>
                          <m:r>
                            <w:rPr>
                              <w:rFonts w:ascii="Cambria Math" w:eastAsia="Times New Roman" w:hAnsi="Cambria Math" w:cs="Times New Roman"/>
                              <w:color w:val="000000"/>
                              <w:lang w:val="en-GB"/>
                            </w:rPr>
                            <m:t>n</m:t>
                          </m:r>
                        </m:sub>
                      </m:sSub>
                      <m:r>
                        <w:rPr>
                          <w:rFonts w:ascii="Cambria Math" w:eastAsia="Times New Roman" w:hAnsi="Cambria Math" w:cs="Times New Roman"/>
                          <w:color w:val="000000"/>
                          <w:lang w:val="en-GB"/>
                        </w:rPr>
                        <m:t>)</m:t>
                      </m:r>
                    </m:e>
                    <m:sup>
                      <m:r>
                        <w:rPr>
                          <w:rFonts w:ascii="Cambria Math" w:eastAsia="Times New Roman" w:hAnsi="Cambria Math" w:cs="Times New Roman"/>
                          <w:color w:val="000000"/>
                          <w:lang w:val="en-GB"/>
                        </w:rPr>
                        <m:t>2</m:t>
                      </m:r>
                    </m:sup>
                  </m:sSup>
                </m:num>
                <m:den>
                  <m:r>
                    <w:rPr>
                      <w:rFonts w:ascii="Cambria Math" w:eastAsia="Times New Roman" w:hAnsi="Cambria Math" w:cs="Times New Roman"/>
                      <w:color w:val="000000"/>
                      <w:lang w:val="en-GB"/>
                    </w:rPr>
                    <m:t>(L-</m:t>
                  </m:r>
                  <m:sSup>
                    <m:sSupPr>
                      <m:ctrlPr>
                        <w:rPr>
                          <w:rFonts w:ascii="Cambria Math" w:eastAsia="Times New Roman" w:hAnsi="Cambria Math" w:cs="Times New Roman"/>
                          <w:i/>
                          <w:color w:val="000000"/>
                          <w:lang w:val="en-GB"/>
                        </w:rPr>
                      </m:ctrlPr>
                    </m:sSupPr>
                    <m:e>
                      <m:d>
                        <m:dPr>
                          <m:ctrlPr>
                            <w:rPr>
                              <w:rFonts w:ascii="Cambria Math" w:eastAsia="Times New Roman" w:hAnsi="Cambria Math" w:cs="Times New Roman"/>
                              <w:i/>
                              <w:color w:val="000000"/>
                              <w:lang w:val="en-GB"/>
                            </w:rPr>
                          </m:ctrlPr>
                        </m:dPr>
                        <m:e>
                          <m:r>
                            <w:rPr>
                              <w:rFonts w:ascii="Cambria Math" w:eastAsia="Times New Roman" w:hAnsi="Cambria Math" w:cs="Times New Roman"/>
                              <w:color w:val="000000"/>
                              <w:lang w:val="en-GB"/>
                            </w:rPr>
                            <m:t>γ</m:t>
                          </m:r>
                          <m:sSup>
                            <m:sSupPr>
                              <m:ctrlPr>
                                <w:rPr>
                                  <w:rFonts w:ascii="Cambria Math" w:eastAsia="Times New Roman" w:hAnsi="Cambria Math" w:cs="Times New Roman"/>
                                  <w:i/>
                                  <w:color w:val="000000"/>
                                  <w:lang w:val="en-GB"/>
                                </w:rPr>
                              </m:ctrlPr>
                            </m:sSupPr>
                            <m:e>
                              <m:d>
                                <m:dPr>
                                  <m:ctrlPr>
                                    <w:rPr>
                                      <w:rFonts w:ascii="Cambria Math" w:eastAsia="Times New Roman" w:hAnsi="Cambria Math" w:cs="Times New Roman"/>
                                      <w:i/>
                                      <w:color w:val="000000"/>
                                      <w:lang w:val="en-GB"/>
                                    </w:rPr>
                                  </m:ctrlPr>
                                </m:dPr>
                                <m:e>
                                  <m:sSub>
                                    <m:sSubPr>
                                      <m:ctrlPr>
                                        <w:rPr>
                                          <w:rFonts w:ascii="Cambria Math" w:eastAsia="Times New Roman" w:hAnsi="Cambria Math" w:cs="Times New Roman"/>
                                          <w:i/>
                                          <w:color w:val="000000"/>
                                          <w:lang w:val="en-GB"/>
                                        </w:rPr>
                                      </m:ctrlPr>
                                    </m:sSubPr>
                                    <m:e>
                                      <m:r>
                                        <w:rPr>
                                          <w:rFonts w:ascii="Cambria Math" w:eastAsia="Times New Roman" w:hAnsi="Cambria Math" w:cs="Times New Roman"/>
                                          <w:color w:val="000000"/>
                                          <w:lang w:val="en-GB"/>
                                        </w:rPr>
                                        <m:t>β</m:t>
                                      </m:r>
                                    </m:e>
                                    <m:sub>
                                      <m:r>
                                        <w:rPr>
                                          <w:rFonts w:ascii="Cambria Math" w:eastAsia="Times New Roman" w:hAnsi="Cambria Math" w:cs="Times New Roman"/>
                                          <w:color w:val="000000"/>
                                          <w:lang w:val="en-GB"/>
                                        </w:rPr>
                                        <m:t>n</m:t>
                                      </m:r>
                                    </m:sub>
                                  </m:sSub>
                                </m:e>
                              </m:d>
                            </m:e>
                            <m:sup>
                              <m:r>
                                <w:rPr>
                                  <w:rFonts w:ascii="Cambria Math" w:eastAsia="Times New Roman" w:hAnsi="Cambria Math" w:cs="Times New Roman"/>
                                  <w:color w:val="000000"/>
                                  <w:lang w:val="en-GB"/>
                                </w:rPr>
                                <m:t>2</m:t>
                              </m:r>
                            </m:sup>
                          </m:sSup>
                        </m:e>
                      </m:d>
                    </m:e>
                    <m:sup>
                      <m:r>
                        <w:rPr>
                          <w:rFonts w:ascii="Cambria Math" w:eastAsia="Times New Roman" w:hAnsi="Cambria Math" w:cs="Times New Roman"/>
                          <w:color w:val="000000"/>
                          <w:lang w:val="en-GB"/>
                        </w:rPr>
                        <m:t>2</m:t>
                      </m:r>
                    </m:sup>
                  </m:sSup>
                  <m:r>
                    <w:rPr>
                      <w:rFonts w:ascii="Cambria Math" w:eastAsia="Times New Roman" w:hAnsi="Cambria Math" w:cs="Times New Roman"/>
                      <w:color w:val="000000"/>
                      <w:lang w:val="en-GB"/>
                    </w:rPr>
                    <m:t>+</m:t>
                  </m:r>
                  <m:sSup>
                    <m:sSupPr>
                      <m:ctrlPr>
                        <w:rPr>
                          <w:rFonts w:ascii="Cambria Math" w:eastAsia="Times New Roman" w:hAnsi="Cambria Math" w:cs="Times New Roman"/>
                          <w:i/>
                          <w:color w:val="000000"/>
                          <w:lang w:val="en-GB"/>
                        </w:rPr>
                      </m:ctrlPr>
                    </m:sSupPr>
                    <m:e>
                      <m:r>
                        <w:rPr>
                          <w:rFonts w:ascii="Cambria Math" w:eastAsia="Times New Roman" w:hAnsi="Cambria Math" w:cs="Times New Roman"/>
                          <w:color w:val="000000"/>
                          <w:lang w:val="en-GB"/>
                        </w:rPr>
                        <m:t>(</m:t>
                      </m:r>
                      <m:sSub>
                        <m:sSubPr>
                          <m:ctrlPr>
                            <w:rPr>
                              <w:rFonts w:ascii="Cambria Math" w:eastAsia="Times New Roman" w:hAnsi="Cambria Math" w:cs="Times New Roman"/>
                              <w:i/>
                              <w:color w:val="000000"/>
                              <w:lang w:val="en-GB"/>
                            </w:rPr>
                          </m:ctrlPr>
                        </m:sSubPr>
                        <m:e>
                          <m:r>
                            <w:rPr>
                              <w:rFonts w:ascii="Cambria Math" w:eastAsia="Times New Roman" w:hAnsi="Cambria Math" w:cs="Times New Roman"/>
                              <w:color w:val="000000"/>
                              <w:lang w:val="en-GB"/>
                            </w:rPr>
                            <m:t>β</m:t>
                          </m:r>
                        </m:e>
                        <m:sub>
                          <m:r>
                            <w:rPr>
                              <w:rFonts w:ascii="Cambria Math" w:eastAsia="Times New Roman" w:hAnsi="Cambria Math" w:cs="Times New Roman"/>
                              <w:color w:val="000000"/>
                              <w:lang w:val="en-GB"/>
                            </w:rPr>
                            <m:t>n</m:t>
                          </m:r>
                        </m:sub>
                      </m:sSub>
                      <m:r>
                        <w:rPr>
                          <w:rFonts w:ascii="Cambria Math" w:eastAsia="Times New Roman" w:hAnsi="Cambria Math" w:cs="Times New Roman"/>
                          <w:color w:val="000000"/>
                          <w:lang w:val="en-GB"/>
                        </w:rPr>
                        <m:t>)</m:t>
                      </m:r>
                    </m:e>
                    <m:sup>
                      <m:r>
                        <w:rPr>
                          <w:rFonts w:ascii="Cambria Math" w:eastAsia="Times New Roman" w:hAnsi="Cambria Math" w:cs="Times New Roman"/>
                          <w:color w:val="000000"/>
                          <w:lang w:val="en-GB"/>
                        </w:rPr>
                        <m:t>2</m:t>
                      </m:r>
                    </m:sup>
                  </m:sSup>
                </m:den>
              </m:f>
              <m:sSup>
                <m:sSupPr>
                  <m:ctrlPr>
                    <w:rPr>
                      <w:rFonts w:ascii="Cambria Math" w:eastAsia="Times New Roman" w:hAnsi="Cambria Math" w:cs="Times New Roman"/>
                      <w:i/>
                      <w:color w:val="000000"/>
                      <w:lang w:val="en-GB"/>
                    </w:rPr>
                  </m:ctrlPr>
                </m:sSupPr>
                <m:e>
                  <m:r>
                    <w:rPr>
                      <w:rFonts w:ascii="Cambria Math" w:eastAsia="Times New Roman" w:hAnsi="Cambria Math" w:cs="Times New Roman"/>
                      <w:color w:val="000000"/>
                      <w:lang w:val="en-GB"/>
                    </w:rPr>
                    <m:t>e</m:t>
                  </m:r>
                </m:e>
                <m:sup>
                  <m:r>
                    <w:rPr>
                      <w:rFonts w:ascii="Cambria Math" w:eastAsia="Times New Roman" w:hAnsi="Cambria Math" w:cs="Times New Roman"/>
                      <w:color w:val="000000"/>
                      <w:lang w:val="en-GB"/>
                    </w:rPr>
                    <m:t>-</m:t>
                  </m:r>
                  <m:f>
                    <m:fPr>
                      <m:ctrlPr>
                        <w:rPr>
                          <w:rFonts w:ascii="Cambria Math" w:eastAsia="Times New Roman" w:hAnsi="Cambria Math" w:cs="Times New Roman"/>
                          <w:i/>
                          <w:color w:val="000000"/>
                          <w:lang w:val="en-GB"/>
                        </w:rPr>
                      </m:ctrlPr>
                    </m:fPr>
                    <m:num>
                      <m:r>
                        <w:rPr>
                          <w:rFonts w:ascii="Cambria Math" w:eastAsia="Times New Roman" w:hAnsi="Cambria Math" w:cs="Times New Roman"/>
                          <w:color w:val="000000"/>
                          <w:lang w:val="en-GB"/>
                        </w:rPr>
                        <m:t>D</m:t>
                      </m:r>
                      <m:sSubSup>
                        <m:sSubSupPr>
                          <m:ctrlPr>
                            <w:rPr>
                              <w:rFonts w:ascii="Cambria Math" w:eastAsia="Times New Roman" w:hAnsi="Cambria Math" w:cs="Times New Roman"/>
                              <w:i/>
                              <w:color w:val="000000"/>
                              <w:lang w:val="en-GB"/>
                            </w:rPr>
                          </m:ctrlPr>
                        </m:sSubSupPr>
                        <m:e>
                          <m:r>
                            <w:rPr>
                              <w:rFonts w:ascii="Cambria Math" w:eastAsia="Times New Roman" w:hAnsi="Cambria Math" w:cs="Times New Roman"/>
                              <w:color w:val="000000"/>
                              <w:lang w:val="en-GB"/>
                            </w:rPr>
                            <m:t>β</m:t>
                          </m:r>
                        </m:e>
                        <m:sub>
                          <m:r>
                            <w:rPr>
                              <w:rFonts w:ascii="Cambria Math" w:eastAsia="Times New Roman" w:hAnsi="Cambria Math" w:cs="Times New Roman"/>
                              <w:color w:val="000000"/>
                              <w:lang w:val="en-GB"/>
                            </w:rPr>
                            <m:t>n</m:t>
                          </m:r>
                        </m:sub>
                        <m:sup>
                          <m:r>
                            <w:rPr>
                              <w:rFonts w:ascii="Cambria Math" w:eastAsia="Times New Roman" w:hAnsi="Cambria Math" w:cs="Times New Roman"/>
                              <w:color w:val="000000"/>
                              <w:lang w:val="en-GB"/>
                            </w:rPr>
                            <m:t>2</m:t>
                          </m:r>
                        </m:sup>
                      </m:sSubSup>
                    </m:num>
                    <m:den>
                      <m:sSup>
                        <m:sSupPr>
                          <m:ctrlPr>
                            <w:rPr>
                              <w:rFonts w:ascii="Cambria Math" w:eastAsia="Times New Roman" w:hAnsi="Cambria Math" w:cs="Times New Roman"/>
                              <w:i/>
                              <w:color w:val="000000"/>
                              <w:lang w:val="en-GB"/>
                            </w:rPr>
                          </m:ctrlPr>
                        </m:sSupPr>
                        <m:e>
                          <m:r>
                            <w:rPr>
                              <w:rFonts w:ascii="Cambria Math" w:eastAsia="Times New Roman" w:hAnsi="Cambria Math" w:cs="Times New Roman"/>
                              <w:color w:val="000000"/>
                              <w:lang w:val="en-GB"/>
                            </w:rPr>
                            <m:t>R</m:t>
                          </m:r>
                        </m:e>
                        <m:sup>
                          <m:r>
                            <w:rPr>
                              <w:rFonts w:ascii="Cambria Math" w:eastAsia="Times New Roman" w:hAnsi="Cambria Math" w:cs="Times New Roman"/>
                              <w:color w:val="000000"/>
                              <w:lang w:val="en-GB"/>
                            </w:rPr>
                            <m:t>2</m:t>
                          </m:r>
                        </m:sup>
                      </m:sSup>
                    </m:den>
                  </m:f>
                  <m:r>
                    <w:rPr>
                      <w:rFonts w:ascii="Cambria Math" w:eastAsia="Times New Roman" w:hAnsi="Cambria Math" w:cs="Times New Roman"/>
                      <w:color w:val="000000"/>
                      <w:lang w:val="en-GB"/>
                    </w:rPr>
                    <m:t>t</m:t>
                  </m:r>
                </m:sup>
              </m:sSup>
            </m:e>
          </m:nary>
        </m:oMath>
      </m:oMathPara>
    </w:p>
    <w:p w14:paraId="3B872622" w14:textId="202A6BCB" w:rsidR="00943C2F" w:rsidRPr="00943C2F" w:rsidRDefault="00A6630D" w:rsidP="00943C2F">
      <w:pPr>
        <w:spacing w:after="120"/>
        <w:jc w:val="both"/>
        <w:rPr>
          <w:rFonts w:ascii="Times New Roman" w:eastAsia="Times New Roman" w:hAnsi="Times New Roman" w:cs="Times New Roman"/>
          <w:color w:val="000000"/>
        </w:rPr>
      </w:pPr>
      <w:r w:rsidRPr="00943C2F">
        <w:rPr>
          <w:rFonts w:ascii="Calibri" w:eastAsia="Calibri" w:hAnsi="Calibri" w:cs="Times New Roman"/>
          <w:noProof/>
          <w:lang w:val="en-GB"/>
        </w:rPr>
        <mc:AlternateContent>
          <mc:Choice Requires="wps">
            <w:drawing>
              <wp:anchor distT="0" distB="0" distL="114300" distR="114300" simplePos="0" relativeHeight="251667456" behindDoc="0" locked="0" layoutInCell="1" allowOverlap="1" wp14:anchorId="4A80BB82" wp14:editId="02674C5A">
                <wp:simplePos x="0" y="0"/>
                <wp:positionH relativeFrom="column">
                  <wp:posOffset>3965944</wp:posOffset>
                </wp:positionH>
                <wp:positionV relativeFrom="paragraph">
                  <wp:posOffset>385327</wp:posOffset>
                </wp:positionV>
                <wp:extent cx="361315" cy="259715"/>
                <wp:effectExtent l="0" t="0" r="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59715"/>
                        </a:xfrm>
                        <a:prstGeom prst="rect">
                          <a:avLst/>
                        </a:prstGeom>
                        <a:noFill/>
                        <a:ln w="6350">
                          <a:noFill/>
                        </a:ln>
                      </wps:spPr>
                      <wps:txbx>
                        <w:txbxContent>
                          <w:p w14:paraId="70964AE5" w14:textId="47E01FCB" w:rsidR="00A6630D" w:rsidRPr="00686919" w:rsidRDefault="00A6630D" w:rsidP="00A6630D">
                            <w:pPr>
                              <w:rPr>
                                <w:rFonts w:ascii="Times New Roman" w:hAnsi="Times New Roman"/>
                                <w:sz w:val="14"/>
                                <w:szCs w:val="14"/>
                              </w:rPr>
                            </w:pPr>
                            <w:r>
                              <w:rPr>
                                <w:rFonts w:ascii="Times New Roman" w:hAnsi="Times New Roman"/>
                                <w:sz w:val="14"/>
                                <w:szCs w:val="14"/>
                              </w:rPr>
                              <w:t>(</w:t>
                            </w:r>
                            <w:r>
                              <w:rPr>
                                <w:rFonts w:ascii="Times New Roman" w:hAnsi="Times New Roman"/>
                                <w:sz w:val="14"/>
                                <w:szCs w:val="14"/>
                              </w:rPr>
                              <w:t>c</w:t>
                            </w:r>
                            <w:r>
                              <w:rPr>
                                <w:rFonts w:ascii="Times New Roman" w:hAnsi="Times New Roman"/>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80BB82" id="_x0000_t202" coordsize="21600,21600" o:spt="202" path="m,l,21600r21600,l21600,xe">
                <v:stroke joinstyle="miter"/>
                <v:path gradientshapeok="t" o:connecttype="rect"/>
              </v:shapetype>
              <v:shape id="Text Box 3" o:spid="_x0000_s1026" type="#_x0000_t202" style="position:absolute;left:0;text-align:left;margin-left:312.3pt;margin-top:30.35pt;width:28.45pt;height:2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" filled="f" stroked="f" strokeweight=".5pt">
                <v:textbox>
                  <w:txbxContent>
                    <w:p w14:paraId="70964AE5" w14:textId="47E01FCB" w:rsidR="00A6630D" w:rsidRPr="00686919" w:rsidRDefault="00A6630D" w:rsidP="00A6630D">
                      <w:pPr>
                        <w:rPr>
                          <w:rFonts w:ascii="Times New Roman" w:hAnsi="Times New Roman"/>
                          <w:sz w:val="14"/>
                          <w:szCs w:val="14"/>
                        </w:rPr>
                      </w:pPr>
                      <w:r>
                        <w:rPr>
                          <w:rFonts w:ascii="Times New Roman" w:hAnsi="Times New Roman"/>
                          <w:sz w:val="14"/>
                          <w:szCs w:val="14"/>
                        </w:rPr>
                        <w:t>(</w:t>
                      </w:r>
                      <w:r>
                        <w:rPr>
                          <w:rFonts w:ascii="Times New Roman" w:hAnsi="Times New Roman"/>
                          <w:sz w:val="14"/>
                          <w:szCs w:val="14"/>
                        </w:rPr>
                        <w:t>c</w:t>
                      </w:r>
                      <w:r>
                        <w:rPr>
                          <w:rFonts w:ascii="Times New Roman" w:hAnsi="Times New Roman"/>
                          <w:sz w:val="14"/>
                          <w:szCs w:val="14"/>
                        </w:rPr>
                        <w:t>)</w:t>
                      </w:r>
                    </w:p>
                  </w:txbxContent>
                </v:textbox>
              </v:shape>
            </w:pict>
          </mc:Fallback>
        </mc:AlternateContent>
      </w:r>
      <w:r w:rsidRPr="00943C2F">
        <w:rPr>
          <w:rFonts w:ascii="Calibri" w:eastAsia="Calibri" w:hAnsi="Calibri" w:cs="Times New Roman"/>
          <w:noProof/>
          <w:lang w:val="en-GB"/>
        </w:rPr>
        <mc:AlternateContent>
          <mc:Choice Requires="wps">
            <w:drawing>
              <wp:anchor distT="0" distB="0" distL="114300" distR="114300" simplePos="0" relativeHeight="251665408" behindDoc="0" locked="0" layoutInCell="1" allowOverlap="1" wp14:anchorId="2D187FB7" wp14:editId="7A64A4E5">
                <wp:simplePos x="0" y="0"/>
                <wp:positionH relativeFrom="column">
                  <wp:posOffset>1790065</wp:posOffset>
                </wp:positionH>
                <wp:positionV relativeFrom="paragraph">
                  <wp:posOffset>381635</wp:posOffset>
                </wp:positionV>
                <wp:extent cx="361315" cy="259715"/>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59715"/>
                        </a:xfrm>
                        <a:prstGeom prst="rect">
                          <a:avLst/>
                        </a:prstGeom>
                        <a:noFill/>
                        <a:ln w="6350">
                          <a:noFill/>
                        </a:ln>
                      </wps:spPr>
                      <wps:txbx>
                        <w:txbxContent>
                          <w:p w14:paraId="054B51B5" w14:textId="4490583F" w:rsidR="00A6630D" w:rsidRPr="00686919" w:rsidRDefault="00A6630D" w:rsidP="00A6630D">
                            <w:pPr>
                              <w:rPr>
                                <w:rFonts w:ascii="Times New Roman" w:hAnsi="Times New Roman"/>
                                <w:sz w:val="14"/>
                                <w:szCs w:val="14"/>
                              </w:rPr>
                            </w:pPr>
                            <w:r>
                              <w:rPr>
                                <w:rFonts w:ascii="Times New Roman" w:hAnsi="Times New Roman"/>
                                <w:sz w:val="14"/>
                                <w:szCs w:val="14"/>
                              </w:rPr>
                              <w:t>(</w:t>
                            </w:r>
                            <w:r>
                              <w:rPr>
                                <w:rFonts w:ascii="Times New Roman" w:hAnsi="Times New Roman"/>
                                <w:sz w:val="14"/>
                                <w:szCs w:val="14"/>
                              </w:rPr>
                              <w:t>b</w:t>
                            </w:r>
                            <w:r>
                              <w:rPr>
                                <w:rFonts w:ascii="Times New Roman" w:hAnsi="Times New Roman"/>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187FB7" id="Text Box 2" o:spid="_x0000_s1027" type="#_x0000_t202" style="position:absolute;left:0;text-align:left;margin-left:140.95pt;margin-top:30.05pt;width:28.45pt;height:2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" filled="f" stroked="f" strokeweight=".5pt">
                <v:textbox>
                  <w:txbxContent>
                    <w:p w14:paraId="054B51B5" w14:textId="4490583F" w:rsidR="00A6630D" w:rsidRPr="00686919" w:rsidRDefault="00A6630D" w:rsidP="00A6630D">
                      <w:pPr>
                        <w:rPr>
                          <w:rFonts w:ascii="Times New Roman" w:hAnsi="Times New Roman"/>
                          <w:sz w:val="14"/>
                          <w:szCs w:val="14"/>
                        </w:rPr>
                      </w:pPr>
                      <w:r>
                        <w:rPr>
                          <w:rFonts w:ascii="Times New Roman" w:hAnsi="Times New Roman"/>
                          <w:sz w:val="14"/>
                          <w:szCs w:val="14"/>
                        </w:rPr>
                        <w:t>(</w:t>
                      </w:r>
                      <w:r>
                        <w:rPr>
                          <w:rFonts w:ascii="Times New Roman" w:hAnsi="Times New Roman"/>
                          <w:sz w:val="14"/>
                          <w:szCs w:val="14"/>
                        </w:rPr>
                        <w:t>b</w:t>
                      </w:r>
                      <w:r>
                        <w:rPr>
                          <w:rFonts w:ascii="Times New Roman" w:hAnsi="Times New Roman"/>
                          <w:sz w:val="14"/>
                          <w:szCs w:val="14"/>
                        </w:rPr>
                        <w:t>)</w:t>
                      </w:r>
                    </w:p>
                  </w:txbxContent>
                </v:textbox>
              </v:shape>
            </w:pict>
          </mc:Fallback>
        </mc:AlternateContent>
      </w:r>
      <w:r w:rsidRPr="00943C2F">
        <w:rPr>
          <w:rFonts w:ascii="Calibri" w:eastAsia="Calibri" w:hAnsi="Calibri" w:cs="Times New Roman"/>
          <w:noProof/>
          <w:lang w:val="en-GB"/>
        </w:rPr>
        <mc:AlternateContent>
          <mc:Choice Requires="wps">
            <w:drawing>
              <wp:anchor distT="0" distB="0" distL="114300" distR="114300" simplePos="0" relativeHeight="251663360" behindDoc="0" locked="0" layoutInCell="1" allowOverlap="1" wp14:anchorId="700816E2" wp14:editId="5DA6B5C6">
                <wp:simplePos x="0" y="0"/>
                <wp:positionH relativeFrom="column">
                  <wp:posOffset>-151130</wp:posOffset>
                </wp:positionH>
                <wp:positionV relativeFrom="paragraph">
                  <wp:posOffset>377190</wp:posOffset>
                </wp:positionV>
                <wp:extent cx="361315" cy="25971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59715"/>
                        </a:xfrm>
                        <a:prstGeom prst="rect">
                          <a:avLst/>
                        </a:prstGeom>
                        <a:noFill/>
                        <a:ln w="6350">
                          <a:noFill/>
                        </a:ln>
                      </wps:spPr>
                      <wps:txbx>
                        <w:txbxContent>
                          <w:p w14:paraId="131A3220" w14:textId="0922FE21" w:rsidR="00A6630D" w:rsidRPr="00686919" w:rsidRDefault="00A6630D" w:rsidP="00A6630D">
                            <w:pPr>
                              <w:rPr>
                                <w:rFonts w:ascii="Times New Roman" w:hAnsi="Times New Roman"/>
                                <w:sz w:val="14"/>
                                <w:szCs w:val="14"/>
                              </w:rPr>
                            </w:pPr>
                            <w:r>
                              <w:rPr>
                                <w:rFonts w:ascii="Times New Roman" w:hAnsi="Times New Roman"/>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0816E2" id="Text Box 1" o:spid="_x0000_s1028" type="#_x0000_t202" style="position:absolute;left:0;text-align:left;margin-left:-11.9pt;margin-top:29.7pt;width:28.45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" filled="f" stroked="f" strokeweight=".5pt">
                <v:textbox>
                  <w:txbxContent>
                    <w:p w14:paraId="131A3220" w14:textId="0922FE21" w:rsidR="00A6630D" w:rsidRPr="00686919" w:rsidRDefault="00A6630D" w:rsidP="00A6630D">
                      <w:pPr>
                        <w:rPr>
                          <w:rFonts w:ascii="Times New Roman" w:hAnsi="Times New Roman"/>
                          <w:sz w:val="14"/>
                          <w:szCs w:val="14"/>
                        </w:rPr>
                      </w:pPr>
                      <w:r>
                        <w:rPr>
                          <w:rFonts w:ascii="Times New Roman" w:hAnsi="Times New Roman"/>
                          <w:sz w:val="14"/>
                          <w:szCs w:val="14"/>
                        </w:rPr>
                        <w:t>(a)</w:t>
                      </w:r>
                    </w:p>
                  </w:txbxContent>
                </v:textbox>
              </v:shape>
            </w:pict>
          </mc:Fallback>
        </mc:AlternateContent>
      </w:r>
      <w:r w:rsidR="00943C2F" w:rsidRPr="00943C2F">
        <w:rPr>
          <w:rFonts w:ascii="Times New Roman" w:eastAsia="Times New Roman" w:hAnsi="Times New Roman" w:cs="Times New Roman"/>
          <w:color w:val="000000"/>
        </w:rPr>
        <w:t>Experimental studies of adsorbate desorption from crystals and extrudates of zeolite</w:t>
      </w:r>
      <w:r w:rsidR="00943C2F">
        <w:rPr>
          <w:rFonts w:ascii="Times New Roman" w:eastAsia="Times New Roman" w:hAnsi="Times New Roman" w:cs="Times New Roman"/>
          <w:color w:val="000000"/>
        </w:rPr>
        <w:t>s</w:t>
      </w:r>
      <w:r w:rsidR="00943C2F" w:rsidRPr="00943C2F">
        <w:rPr>
          <w:rFonts w:ascii="Times New Roman" w:eastAsia="Times New Roman" w:hAnsi="Times New Roman" w:cs="Times New Roman"/>
          <w:color w:val="000000"/>
        </w:rPr>
        <w:t xml:space="preserve"> Na</w:t>
      </w:r>
      <w:r w:rsidR="00943C2F">
        <w:rPr>
          <w:rFonts w:ascii="Times New Roman" w:eastAsia="Times New Roman" w:hAnsi="Times New Roman" w:cs="Times New Roman"/>
          <w:color w:val="000000"/>
        </w:rPr>
        <w:t>-</w:t>
      </w:r>
      <w:r w:rsidR="00943C2F" w:rsidRPr="00943C2F">
        <w:rPr>
          <w:rFonts w:ascii="Times New Roman" w:eastAsia="Times New Roman" w:hAnsi="Times New Roman" w:cs="Times New Roman"/>
          <w:color w:val="000000"/>
        </w:rPr>
        <w:t>Y and ZSM-5 were combined with this mathematical model to determine limiting uptake kinetics.</w:t>
      </w:r>
    </w:p>
    <w:p w14:paraId="4ACEC24A" w14:textId="394A6DC2" w:rsidR="00943C2F" w:rsidRPr="00943C2F" w:rsidRDefault="00943C2F" w:rsidP="00943C2F">
      <w:pPr>
        <w:spacing w:after="0" w:line="360" w:lineRule="auto"/>
        <w:rPr>
          <w:rFonts w:ascii="Times New Roman" w:eastAsia="Times New Roman" w:hAnsi="Times New Roman" w:cs="Times New Roman"/>
          <w:lang w:val="en-GB"/>
        </w:rPr>
      </w:pPr>
      <w:r w:rsidRPr="00943C2F">
        <w:rPr>
          <w:rFonts w:ascii="Times New Roman" w:eastAsia="Times New Roman" w:hAnsi="Times New Roman" w:cs="Times New Roman"/>
          <w:color w:val="000000"/>
        </w:rPr>
        <w:t xml:space="preserve"> </w:t>
      </w:r>
      <w:r w:rsidRPr="00943C2F">
        <w:rPr>
          <w:rFonts w:ascii="Calibri" w:eastAsia="Calibri" w:hAnsi="Calibri" w:cs="Times New Roman"/>
          <w:noProof/>
          <w:lang w:val="en-GB"/>
        </w:rPr>
        <mc:AlternateContent>
          <mc:Choice Requires="wps">
            <w:drawing>
              <wp:anchor distT="0" distB="0" distL="114300" distR="114300" simplePos="0" relativeHeight="251661312" behindDoc="0" locked="0" layoutInCell="1" allowOverlap="1" wp14:anchorId="2940E603" wp14:editId="39C4B89D">
                <wp:simplePos x="0" y="0"/>
                <wp:positionH relativeFrom="column">
                  <wp:posOffset>885825</wp:posOffset>
                </wp:positionH>
                <wp:positionV relativeFrom="paragraph">
                  <wp:posOffset>196850</wp:posOffset>
                </wp:positionV>
                <wp:extent cx="914400" cy="31432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2143122" w14:textId="77777777" w:rsidR="00943C2F" w:rsidRDefault="00943C2F" w:rsidP="00943C2F">
                            <w:r>
                              <w:rPr>
                                <w:rFonts w:ascii="Times New Roman" w:hAnsi="Times New Roman"/>
                              </w:rPr>
                              <w:t>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0E603" id="Text Box 155" o:spid="_x0000_s1029" type="#_x0000_t202" style="position:absolute;margin-left:69.75pt;margin-top:15.5pt;width:1in;height:24.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" filled="f" stroked="f" strokeweight=".5pt">
                <v:textbox>
                  <w:txbxContent>
                    <w:p w14:paraId="12143122" w14:textId="77777777" w:rsidR="00943C2F" w:rsidRDefault="00943C2F" w:rsidP="00943C2F">
                      <w:r>
                        <w:rPr>
                          <w:rFonts w:ascii="Times New Roman" w:hAnsi="Times New Roman"/>
                        </w:rPr>
                        <w:t>γ</w:t>
                      </w:r>
                    </w:p>
                  </w:txbxContent>
                </v:textbox>
              </v:shape>
            </w:pict>
          </mc:Fallback>
        </mc:AlternateContent>
      </w:r>
      <w:r w:rsidRPr="00943C2F">
        <w:rPr>
          <w:rFonts w:ascii="Calibri" w:eastAsia="Calibri" w:hAnsi="Calibri" w:cs="Times New Roman"/>
          <w:noProof/>
          <w:lang w:val="en-GB"/>
        </w:rPr>
        <mc:AlternateContent>
          <mc:Choice Requires="wps">
            <w:drawing>
              <wp:anchor distT="0" distB="0" distL="114300" distR="114300" simplePos="0" relativeHeight="251659264" behindDoc="0" locked="0" layoutInCell="1" allowOverlap="1" wp14:anchorId="4AEB295D" wp14:editId="3A9EB5D1">
                <wp:simplePos x="0" y="0"/>
                <wp:positionH relativeFrom="column">
                  <wp:posOffset>-278130</wp:posOffset>
                </wp:positionH>
                <wp:positionV relativeFrom="paragraph">
                  <wp:posOffset>490855</wp:posOffset>
                </wp:positionV>
                <wp:extent cx="509906" cy="25971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09906" cy="259715"/>
                        </a:xfrm>
                        <a:prstGeom prst="rect">
                          <a:avLst/>
                        </a:prstGeom>
                        <a:noFill/>
                        <a:ln w="6350">
                          <a:noFill/>
                        </a:ln>
                      </wps:spPr>
                      <wps:txbx>
                        <w:txbxContent>
                          <w:p w14:paraId="4147E699" w14:textId="77777777" w:rsidR="00943C2F" w:rsidRPr="00686919" w:rsidRDefault="00943C2F" w:rsidP="00943C2F">
                            <w:pPr>
                              <w:rPr>
                                <w:rFonts w:ascii="Times New Roman" w:hAnsi="Times New Roman"/>
                                <w:sz w:val="14"/>
                                <w:szCs w:val="14"/>
                              </w:rPr>
                            </w:pPr>
                            <w:r w:rsidRPr="00686919">
                              <w:rPr>
                                <w:rFonts w:ascii="Times New Roman" w:hAnsi="Times New Roman"/>
                                <w:sz w:val="14"/>
                                <w:szCs w:val="14"/>
                              </w:rPr>
                              <w:t>C/C</w:t>
                            </w:r>
                            <w:r w:rsidRPr="00686919">
                              <w:rPr>
                                <w:rFonts w:ascii="Times New Roman" w:hAnsi="Times New Roman"/>
                                <w:sz w:val="14"/>
                                <w:szCs w:val="14"/>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EB295D" id="Text Box 111" o:spid="_x0000_s1030" type="#_x0000_t202" style="position:absolute;margin-left:-21.9pt;margin-top:38.65pt;width:40.15pt;height:20.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" filled="f" stroked="f" strokeweight=".5pt">
                <v:textbox>
                  <w:txbxContent>
                    <w:p w14:paraId="4147E699" w14:textId="77777777" w:rsidR="00943C2F" w:rsidRPr="00686919" w:rsidRDefault="00943C2F" w:rsidP="00943C2F">
                      <w:pPr>
                        <w:rPr>
                          <w:rFonts w:ascii="Times New Roman" w:hAnsi="Times New Roman"/>
                          <w:sz w:val="14"/>
                          <w:szCs w:val="14"/>
                        </w:rPr>
                      </w:pPr>
                      <w:r w:rsidRPr="00686919">
                        <w:rPr>
                          <w:rFonts w:ascii="Times New Roman" w:hAnsi="Times New Roman"/>
                          <w:sz w:val="14"/>
                          <w:szCs w:val="14"/>
                        </w:rPr>
                        <w:t>C/C</w:t>
                      </w:r>
                      <w:r w:rsidRPr="00686919">
                        <w:rPr>
                          <w:rFonts w:ascii="Times New Roman" w:hAnsi="Times New Roman"/>
                          <w:sz w:val="14"/>
                          <w:szCs w:val="14"/>
                          <w:vertAlign w:val="subscript"/>
                        </w:rPr>
                        <w:t>0</w:t>
                      </w:r>
                    </w:p>
                  </w:txbxContent>
                </v:textbox>
              </v:shape>
            </w:pict>
          </mc:Fallback>
        </mc:AlternateContent>
      </w:r>
      <w:r w:rsidRPr="00943C2F">
        <w:rPr>
          <w:rFonts w:ascii="Calibri" w:eastAsia="Calibri" w:hAnsi="Calibri" w:cs="Times New Roman"/>
          <w:noProof/>
          <w:sz w:val="18"/>
          <w:szCs w:val="18"/>
          <w:lang w:val="en-GB"/>
        </w:rPr>
        <mc:AlternateContent>
          <mc:Choice Requires="wps">
            <w:drawing>
              <wp:anchor distT="0" distB="0" distL="114300" distR="114300" simplePos="0" relativeHeight="251660288" behindDoc="0" locked="0" layoutInCell="1" allowOverlap="1" wp14:anchorId="75B1F561" wp14:editId="471F7E01">
                <wp:simplePos x="0" y="0"/>
                <wp:positionH relativeFrom="column">
                  <wp:posOffset>381000</wp:posOffset>
                </wp:positionH>
                <wp:positionV relativeFrom="paragraph">
                  <wp:posOffset>442595</wp:posOffset>
                </wp:positionV>
                <wp:extent cx="670560" cy="525780"/>
                <wp:effectExtent l="0" t="38100" r="53340" b="26670"/>
                <wp:wrapNone/>
                <wp:docPr id="154" name="Straight Arrow Connector 154"/>
                <wp:cNvGraphicFramePr/>
                <a:graphic xmlns:a="http://schemas.openxmlformats.org/drawingml/2006/main">
                  <a:graphicData uri="http://schemas.microsoft.com/office/word/2010/wordprocessingShape">
                    <wps:wsp>
                      <wps:cNvCnPr/>
                      <wps:spPr>
                        <a:xfrm flipV="1">
                          <a:off x="0" y="0"/>
                          <a:ext cx="670560" cy="52578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9397AD" id="_x0000_t32" coordsize="21600,21600" o:spt="32" o:oned="t" path="m,l21600,21600e" filled="f">
                <v:path arrowok="t" fillok="f" o:connecttype="none"/>
                <o:lock v:ext="edit" shapetype="t"/>
              </v:shapetype>
              <v:shape id="Straight Arrow Connector 154" o:spid="_x0000_s1026" type="#_x0000_t32" style="position:absolute;margin-left:30pt;margin-top:34.85pt;width:52.8pt;height:41.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" strokecolor="windowText" strokeweight=".25pt">
                <v:stroke endarrow="block" joinstyle="miter"/>
              </v:shape>
            </w:pict>
          </mc:Fallback>
        </mc:AlternateContent>
      </w:r>
      <w:r w:rsidRPr="00943C2F">
        <w:rPr>
          <w:rFonts w:eastAsia="Times New Roman"/>
          <w:lang w:val="en-GB"/>
        </w:rPr>
        <w:t xml:space="preserve">  </w:t>
      </w:r>
      <w:r w:rsidRPr="00943C2F">
        <w:rPr>
          <w:rFonts w:ascii="Times New Roman" w:eastAsia="Times New Roman" w:hAnsi="Times New Roman" w:cs="Times New Roman"/>
          <w:noProof/>
          <w:lang w:val="en-GB"/>
        </w:rPr>
        <w:drawing>
          <wp:inline distT="0" distB="0" distL="0" distR="0" wp14:anchorId="1E31B845" wp14:editId="7476E29D">
            <wp:extent cx="1691640" cy="1409700"/>
            <wp:effectExtent l="0" t="0" r="381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 cstate="print">
                      <a:extLst>
                        <a:ext uri="{28A0092B-C50C-407E-A947-70E740481C1C}">
                          <a14:useLocalDpi xmlns:a14="http://schemas.microsoft.com/office/drawing/2010/main" val="0"/>
                        </a:ext>
                      </a:extLst>
                    </a:blip>
                    <a:srcRect l="8719" r="30618"/>
                    <a:stretch>
                      <a:fillRect/>
                    </a:stretch>
                  </pic:blipFill>
                  <pic:spPr bwMode="auto">
                    <a:xfrm>
                      <a:off x="0" y="0"/>
                      <a:ext cx="1703799" cy="1419833"/>
                    </a:xfrm>
                    <a:prstGeom prst="rect">
                      <a:avLst/>
                    </a:prstGeom>
                    <a:noFill/>
                    <a:ln>
                      <a:noFill/>
                    </a:ln>
                  </pic:spPr>
                </pic:pic>
              </a:graphicData>
            </a:graphic>
          </wp:inline>
        </w:drawing>
      </w:r>
      <w:r>
        <w:rPr>
          <w:rFonts w:eastAsia="Times New Roman"/>
          <w:lang w:val="en-GB"/>
        </w:rPr>
        <w:t xml:space="preserve"> </w:t>
      </w:r>
      <w:r w:rsidRPr="00943C2F">
        <w:rPr>
          <w:rFonts w:eastAsia="Times New Roman"/>
          <w:lang w:val="en-GB"/>
        </w:rPr>
        <w:tab/>
        <w:t xml:space="preserve"> </w:t>
      </w:r>
      <w:r>
        <w:rPr>
          <w:rFonts w:eastAsia="Times New Roman"/>
          <w:lang w:val="en-GB"/>
        </w:rPr>
        <w:t xml:space="preserve">  </w:t>
      </w:r>
      <w:r w:rsidRPr="00943C2F">
        <w:rPr>
          <w:rFonts w:eastAsia="Times New Roman"/>
          <w:lang w:val="en-GB"/>
        </w:rPr>
        <w:object w:dxaOrig="6767" w:dyaOrig="5174" w14:anchorId="27EE8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6.5pt;height:110.5pt" o:ole="">
            <v:imagedata r:id="rId5" o:title="" croptop="6832f" cropbottom="886f" cropright="6679f"/>
          </v:shape>
          <o:OLEObject Type="Embed" ProgID="Origin50.Graph" ShapeID="_x0000_i1039" DrawAspect="Content" ObjectID="_1762940788" r:id="rId6"/>
        </w:object>
      </w:r>
      <w:r>
        <w:rPr>
          <w:rFonts w:eastAsia="Times New Roman"/>
          <w:lang w:val="en-GB"/>
        </w:rPr>
        <w:t xml:space="preserve">          </w:t>
      </w:r>
      <w:r w:rsidRPr="00943C2F">
        <w:rPr>
          <w:rFonts w:ascii="Times New Roman" w:eastAsia="Times New Roman" w:hAnsi="Times New Roman"/>
          <w:lang w:val="en-GB"/>
        </w:rPr>
        <w:object w:dxaOrig="6767" w:dyaOrig="5174" w14:anchorId="0410C2F7">
          <v:shape id="_x0000_i1038" type="#_x0000_t75" style="width:143.15pt;height:108.85pt" o:ole="">
            <v:imagedata r:id="rId7" o:title="" croptop="6500f" cropbottom="3241f" cropleft="2869f" cropright="6877f"/>
          </v:shape>
          <o:OLEObject Type="Embed" ProgID="Origin50.Graph" ShapeID="_x0000_i1038" DrawAspect="Content" ObjectID="_1762940789" r:id="rId8"/>
        </w:object>
      </w:r>
    </w:p>
    <w:p w14:paraId="790065D9" w14:textId="6DDEDCC7" w:rsidR="00943C2F" w:rsidRPr="00943C2F" w:rsidRDefault="00943C2F" w:rsidP="00943C2F">
      <w:pPr>
        <w:spacing w:after="120"/>
        <w:jc w:val="both"/>
        <w:rPr>
          <w:rFonts w:ascii="Times New Roman" w:eastAsia="Times New Roman" w:hAnsi="Times New Roman" w:cs="Times New Roman"/>
          <w:color w:val="000000"/>
        </w:rPr>
      </w:pPr>
      <w:r w:rsidRPr="00943C2F">
        <w:rPr>
          <w:rFonts w:ascii="Times New Roman" w:eastAsia="Times New Roman" w:hAnsi="Times New Roman" w:cs="Times New Roman"/>
          <w:color w:val="000000"/>
        </w:rPr>
        <w:t>Fig. 1.</w:t>
      </w:r>
      <w:r w:rsidR="00A6630D">
        <w:rPr>
          <w:rFonts w:ascii="Times New Roman" w:eastAsia="Times New Roman" w:hAnsi="Times New Roman" w:cs="Times New Roman"/>
          <w:color w:val="000000"/>
        </w:rPr>
        <w:t xml:space="preserve"> </w:t>
      </w:r>
      <w:proofErr w:type="gramStart"/>
      <w:r w:rsidR="00A6630D">
        <w:rPr>
          <w:rFonts w:ascii="Times New Roman" w:eastAsia="Times New Roman" w:hAnsi="Times New Roman" w:cs="Times New Roman"/>
          <w:color w:val="000000"/>
        </w:rPr>
        <w:t>(</w:t>
      </w:r>
      <w:proofErr w:type="gramEnd"/>
      <w:r w:rsidR="00A6630D">
        <w:rPr>
          <w:rFonts w:ascii="Times New Roman" w:eastAsia="Times New Roman" w:hAnsi="Times New Roman" w:cs="Times New Roman"/>
          <w:color w:val="000000"/>
        </w:rPr>
        <w:t>a</w:t>
      </w:r>
      <w:r w:rsidRPr="00943C2F">
        <w:rPr>
          <w:rFonts w:ascii="Times New Roman" w:eastAsia="Times New Roman" w:hAnsi="Times New Roman" w:cs="Times New Roman"/>
          <w:color w:val="000000"/>
        </w:rPr>
        <w:t>) Simulated diffusion curves with increasing fluid</w:t>
      </w:r>
      <w:r>
        <w:rPr>
          <w:rFonts w:ascii="Times New Roman" w:eastAsia="Times New Roman" w:hAnsi="Times New Roman" w:cs="Times New Roman"/>
          <w:color w:val="000000"/>
        </w:rPr>
        <w:t>-phase</w:t>
      </w:r>
      <w:r w:rsidRPr="00943C2F">
        <w:rPr>
          <w:rFonts w:ascii="Times New Roman" w:eastAsia="Times New Roman" w:hAnsi="Times New Roman" w:cs="Times New Roman"/>
          <w:color w:val="000000"/>
        </w:rPr>
        <w:t xml:space="preserve"> hold-up, γ </w:t>
      </w:r>
      <w:r w:rsidR="00A6630D">
        <w:rPr>
          <w:rFonts w:ascii="Times New Roman" w:eastAsia="Times New Roman" w:hAnsi="Times New Roman" w:cs="Times New Roman"/>
          <w:color w:val="000000"/>
        </w:rPr>
        <w:t>(b</w:t>
      </w:r>
      <w:r w:rsidRPr="00943C2F">
        <w:rPr>
          <w:rFonts w:ascii="Times New Roman" w:eastAsia="Times New Roman" w:hAnsi="Times New Roman" w:cs="Times New Roman"/>
          <w:color w:val="000000"/>
        </w:rPr>
        <w:t xml:space="preserve">) Diffusion models fitted to experimental toluene data from zeolite Y </w:t>
      </w:r>
      <w:r w:rsidR="00A6630D">
        <w:rPr>
          <w:rFonts w:ascii="Times New Roman" w:eastAsia="Times New Roman" w:hAnsi="Times New Roman" w:cs="Times New Roman"/>
          <w:color w:val="000000"/>
        </w:rPr>
        <w:t>(c</w:t>
      </w:r>
      <w:r w:rsidRPr="00943C2F">
        <w:rPr>
          <w:rFonts w:ascii="Times New Roman" w:eastAsia="Times New Roman" w:hAnsi="Times New Roman" w:cs="Times New Roman"/>
          <w:color w:val="000000"/>
        </w:rPr>
        <w:t>) A comparison of NMR and ZLC diffusion constants.</w:t>
      </w:r>
    </w:p>
    <w:p w14:paraId="1CD80A8E" w14:textId="6A82C065" w:rsidR="00943C2F" w:rsidRDefault="00943C2F" w:rsidP="00943C2F">
      <w:pPr>
        <w:spacing w:after="120"/>
        <w:jc w:val="both"/>
        <w:rPr>
          <w:rFonts w:ascii="Times New Roman" w:eastAsia="Times New Roman" w:hAnsi="Times New Roman" w:cs="Times New Roman"/>
          <w:color w:val="000000"/>
        </w:rPr>
      </w:pPr>
      <w:r w:rsidRPr="00943C2F">
        <w:rPr>
          <w:rFonts w:ascii="Times New Roman" w:eastAsia="Times New Roman" w:hAnsi="Times New Roman" w:cs="Times New Roman"/>
          <w:color w:val="000000"/>
        </w:rPr>
        <w:t>Diffusion constants were found to increase in extrudate materials, with a larger contribution of macropore diffusion contributing towards the overall diffusion coefficient. This extrudate diffusion was less affected by surface diffusion, resulting in an increased correlation with diffusion constants obtained from Pulsed-Field Gradient NMR</w:t>
      </w:r>
      <w:r>
        <w:rPr>
          <w:rFonts w:ascii="Times New Roman" w:eastAsia="Times New Roman" w:hAnsi="Times New Roman" w:cs="Times New Roman"/>
          <w:color w:val="000000"/>
        </w:rPr>
        <w:t xml:space="preserve"> when compared to those obtained from more crystalline samples</w:t>
      </w:r>
      <w:r w:rsidRPr="00943C2F">
        <w:rPr>
          <w:rFonts w:ascii="Times New Roman" w:eastAsia="Times New Roman" w:hAnsi="Times New Roman" w:cs="Times New Roman"/>
          <w:color w:val="000000"/>
        </w:rPr>
        <w:t>.</w:t>
      </w:r>
    </w:p>
    <w:p w14:paraId="08F07906" w14:textId="67E09E1D" w:rsidR="00D60FB2" w:rsidRDefault="00AE7ACA" w:rsidP="00AB6081">
      <w:pPr>
        <w:spacing w:after="120" w:line="240" w:lineRule="auto"/>
        <w:jc w:val="both"/>
        <w:rPr>
          <w:rFonts w:ascii="Times New Roman" w:eastAsia="Times New Roman" w:hAnsi="Times New Roman" w:cs="Times New Roman"/>
          <w:b/>
          <w:color w:val="000000"/>
        </w:rPr>
      </w:pPr>
      <w:r w:rsidRPr="007569C4">
        <w:rPr>
          <w:rFonts w:ascii="Times New Roman" w:eastAsia="Times New Roman" w:hAnsi="Times New Roman" w:cs="Times New Roman"/>
          <w:b/>
          <w:color w:val="000000"/>
        </w:rPr>
        <w:t>References:</w:t>
      </w:r>
    </w:p>
    <w:p w14:paraId="346838EF" w14:textId="707D7967" w:rsidR="00943C2F" w:rsidRPr="007569C4" w:rsidRDefault="00943C2F" w:rsidP="00AB6081">
      <w:pPr>
        <w:spacing w:after="120" w:line="240" w:lineRule="auto"/>
        <w:jc w:val="both"/>
        <w:rPr>
          <w:rFonts w:ascii="Times New Roman" w:eastAsia="Times New Roman" w:hAnsi="Times New Roman" w:cs="Times New Roman"/>
          <w:b/>
          <w:color w:val="000000"/>
        </w:rPr>
      </w:pPr>
      <w:r w:rsidRPr="00943C2F">
        <w:rPr>
          <w:rFonts w:ascii="Times New Roman" w:eastAsia="Times New Roman" w:hAnsi="Times New Roman" w:cs="Times New Roman"/>
          <w:bCs/>
          <w:color w:val="000000"/>
          <w:sz w:val="18"/>
          <w:szCs w:val="18"/>
        </w:rPr>
        <w:t>1.</w:t>
      </w:r>
      <w:r w:rsidRPr="00943C2F">
        <w:rPr>
          <w:rFonts w:ascii="Times New Roman" w:eastAsia="Times New Roman" w:hAnsi="Times New Roman" w:cs="Times New Roman"/>
          <w:b/>
          <w:color w:val="000000"/>
          <w:sz w:val="18"/>
          <w:szCs w:val="18"/>
        </w:rPr>
        <w:t xml:space="preserve"> </w:t>
      </w:r>
      <w:r w:rsidRPr="002A0701">
        <w:rPr>
          <w:rFonts w:ascii="Times New Roman" w:eastAsia="Times New Roman" w:hAnsi="Times New Roman"/>
          <w:sz w:val="18"/>
          <w:szCs w:val="18"/>
        </w:rPr>
        <w:t xml:space="preserve">Sean R. McIntyre, Elwin Hunter-Sellars, Paola A. Sáenz-Cavazos, Anthony R. Houghton, Daryl R. Williams, Novel zero-length column analysis of desorption curves for single cylindrical pellets, </w:t>
      </w:r>
      <w:r w:rsidRPr="00943C2F">
        <w:rPr>
          <w:rFonts w:ascii="Times New Roman" w:eastAsia="Times New Roman" w:hAnsi="Times New Roman"/>
          <w:sz w:val="18"/>
          <w:szCs w:val="18"/>
        </w:rPr>
        <w:t>Powder Technology</w:t>
      </w:r>
      <w:r w:rsidRPr="002A0701">
        <w:rPr>
          <w:rFonts w:ascii="Times New Roman" w:eastAsia="Times New Roman" w:hAnsi="Times New Roman"/>
          <w:sz w:val="18"/>
          <w:szCs w:val="18"/>
        </w:rPr>
        <w:t xml:space="preserve">, </w:t>
      </w:r>
      <w:r w:rsidRPr="00943C2F">
        <w:rPr>
          <w:rFonts w:ascii="Times New Roman" w:eastAsia="Times New Roman" w:hAnsi="Times New Roman"/>
          <w:sz w:val="18"/>
          <w:szCs w:val="18"/>
        </w:rPr>
        <w:t>416</w:t>
      </w:r>
      <w:r w:rsidRPr="002A0701">
        <w:rPr>
          <w:rFonts w:ascii="Times New Roman" w:eastAsia="Times New Roman" w:hAnsi="Times New Roman"/>
          <w:sz w:val="18"/>
          <w:szCs w:val="18"/>
        </w:rPr>
        <w:t>,</w:t>
      </w:r>
      <w:r>
        <w:rPr>
          <w:rFonts w:ascii="Times New Roman" w:eastAsia="Times New Roman" w:hAnsi="Times New Roman"/>
          <w:sz w:val="18"/>
          <w:szCs w:val="18"/>
        </w:rPr>
        <w:t xml:space="preserve"> (</w:t>
      </w:r>
      <w:r w:rsidRPr="00943C2F">
        <w:rPr>
          <w:rFonts w:ascii="Times New Roman" w:eastAsia="Times New Roman" w:hAnsi="Times New Roman"/>
          <w:sz w:val="18"/>
          <w:szCs w:val="18"/>
        </w:rPr>
        <w:t>2023</w:t>
      </w:r>
      <w:r w:rsidRPr="00943C2F">
        <w:rPr>
          <w:rFonts w:ascii="Times New Roman" w:eastAsia="Times New Roman" w:hAnsi="Times New Roman"/>
          <w:sz w:val="18"/>
          <w:szCs w:val="18"/>
        </w:rPr>
        <w:t>),</w:t>
      </w:r>
      <w:r>
        <w:rPr>
          <w:rFonts w:ascii="Times New Roman" w:eastAsia="Times New Roman" w:hAnsi="Times New Roman"/>
          <w:b/>
          <w:bCs/>
          <w:sz w:val="18"/>
          <w:szCs w:val="18"/>
        </w:rPr>
        <w:t xml:space="preserve"> </w:t>
      </w:r>
      <w:r w:rsidRPr="002A0701">
        <w:rPr>
          <w:rFonts w:ascii="Times New Roman" w:eastAsia="Times New Roman" w:hAnsi="Times New Roman"/>
          <w:sz w:val="18"/>
          <w:szCs w:val="18"/>
        </w:rPr>
        <w:t>118207</w:t>
      </w:r>
      <w:r>
        <w:rPr>
          <w:rFonts w:ascii="Times New Roman" w:eastAsia="Times New Roman" w:hAnsi="Times New Roman"/>
          <w:sz w:val="18"/>
          <w:szCs w:val="18"/>
        </w:rPr>
        <w:t>.</w:t>
      </w:r>
    </w:p>
    <w:p w14:paraId="237D5B8E" w14:textId="06B7BA7B" w:rsidR="00174F1C" w:rsidRPr="007569C4" w:rsidRDefault="00174F1C" w:rsidP="00174F1C">
      <w:pPr>
        <w:spacing w:after="120" w:line="240" w:lineRule="auto"/>
        <w:jc w:val="both"/>
        <w:rPr>
          <w:rFonts w:ascii="Times New Roman" w:eastAsia="Times New Roman" w:hAnsi="Times New Roman" w:cs="Times New Roman"/>
          <w:color w:val="000000"/>
          <w:sz w:val="20"/>
          <w:szCs w:val="20"/>
        </w:rPr>
      </w:pPr>
      <w:r w:rsidRPr="007569C4">
        <w:rPr>
          <w:rFonts w:ascii="Times New Roman" w:eastAsia="Times New Roman" w:hAnsi="Times New Roman" w:cs="Times New Roman"/>
          <w:b/>
          <w:color w:val="000000"/>
        </w:rPr>
        <w:t>Acknowledgements:</w:t>
      </w:r>
      <w:r w:rsidRPr="007569C4">
        <w:rPr>
          <w:rFonts w:ascii="Times New Roman" w:eastAsia="Times New Roman" w:hAnsi="Times New Roman" w:cs="Times New Roman"/>
          <w:color w:val="000000"/>
        </w:rPr>
        <w:br/>
      </w:r>
      <w:r w:rsidR="00943C2F">
        <w:rPr>
          <w:rFonts w:ascii="Times New Roman" w:eastAsia="Times New Roman" w:hAnsi="Times New Roman" w:cs="Times New Roman"/>
          <w:color w:val="000000"/>
          <w:sz w:val="20"/>
          <w:szCs w:val="20"/>
        </w:rPr>
        <w:t>Thank you to the EPRC and Imperial College London Departmental Scholarship</w:t>
      </w:r>
    </w:p>
    <w:p w14:paraId="3BD4F4E7" w14:textId="6DACFB1D" w:rsidR="001041DC" w:rsidRPr="007569C4" w:rsidRDefault="001041DC" w:rsidP="00FE41A2">
      <w:pPr>
        <w:rPr>
          <w:rFonts w:ascii="Times New Roman" w:eastAsia="Times New Roman" w:hAnsi="Times New Roman" w:cs="Times New Roman"/>
          <w:color w:val="000000"/>
          <w:sz w:val="20"/>
          <w:szCs w:val="20"/>
        </w:rPr>
      </w:pPr>
    </w:p>
    <w:sectPr w:rsidR="001041DC" w:rsidRPr="007569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olloids and Surfaces 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fxdr5802fsneedz6vrxwjd9af2a25fzsp&quot;&gt;Template_Library&lt;record-ids&gt;&lt;item&gt;1&lt;/item&gt;&lt;item&gt;2&lt;/item&gt;&lt;item&gt;3&lt;/item&gt;&lt;/record-ids&gt;&lt;/item&gt;&lt;/Libraries&gt;"/>
  </w:docVars>
  <w:rsids>
    <w:rsidRoot w:val="00AC1B00"/>
    <w:rsid w:val="000B53FF"/>
    <w:rsid w:val="001041DC"/>
    <w:rsid w:val="00171D2B"/>
    <w:rsid w:val="00174F1C"/>
    <w:rsid w:val="001B6C02"/>
    <w:rsid w:val="001D06DE"/>
    <w:rsid w:val="00253E55"/>
    <w:rsid w:val="00277E9A"/>
    <w:rsid w:val="0038285D"/>
    <w:rsid w:val="004000BC"/>
    <w:rsid w:val="004832A8"/>
    <w:rsid w:val="007569C4"/>
    <w:rsid w:val="00896EDC"/>
    <w:rsid w:val="00920AB4"/>
    <w:rsid w:val="00943C2F"/>
    <w:rsid w:val="00A6630D"/>
    <w:rsid w:val="00AB6081"/>
    <w:rsid w:val="00AC1B00"/>
    <w:rsid w:val="00AE7ACA"/>
    <w:rsid w:val="00BB0642"/>
    <w:rsid w:val="00BC1B78"/>
    <w:rsid w:val="00C06E3D"/>
    <w:rsid w:val="00D60FB2"/>
    <w:rsid w:val="00D85DE7"/>
    <w:rsid w:val="00DA7576"/>
    <w:rsid w:val="00E63E14"/>
    <w:rsid w:val="00FE4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A402"/>
  <w15:chartTrackingRefBased/>
  <w15:docId w15:val="{3364B40E-63A1-4CC7-9CA9-B163090A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C02"/>
    <w:pPr>
      <w:spacing w:after="200" w:line="276"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1B6C02"/>
    <w:rPr>
      <w:b/>
      <w:bCs/>
      <w:i/>
      <w:iCs/>
      <w:color w:val="4472C4" w:themeColor="accent1"/>
    </w:rPr>
  </w:style>
  <w:style w:type="paragraph" w:customStyle="1" w:styleId="EndNoteBibliographyTitle">
    <w:name w:val="EndNote Bibliography Title"/>
    <w:basedOn w:val="Normal"/>
    <w:link w:val="EndNoteBibliographyTitleChar"/>
    <w:rsid w:val="00FE41A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E41A2"/>
    <w:rPr>
      <w:rFonts w:ascii="Calibri" w:eastAsiaTheme="minorEastAsia" w:hAnsi="Calibri" w:cs="Calibri"/>
      <w:noProof/>
    </w:rPr>
  </w:style>
  <w:style w:type="paragraph" w:customStyle="1" w:styleId="EndNoteBibliography">
    <w:name w:val="EndNote Bibliography"/>
    <w:basedOn w:val="Normal"/>
    <w:link w:val="EndNoteBibliographyChar"/>
    <w:rsid w:val="00FE41A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E41A2"/>
    <w:rPr>
      <w:rFonts w:ascii="Calibri" w:eastAsiaTheme="minorEastAsia" w:hAnsi="Calibri" w:cs="Calibri"/>
      <w:noProof/>
    </w:rPr>
  </w:style>
  <w:style w:type="character" w:styleId="Hyperlink">
    <w:name w:val="Hyperlink"/>
    <w:basedOn w:val="DefaultParagraphFont"/>
    <w:uiPriority w:val="99"/>
    <w:unhideWhenUsed/>
    <w:rsid w:val="004832A8"/>
    <w:rPr>
      <w:color w:val="0563C1" w:themeColor="hyperlink"/>
      <w:u w:val="single"/>
    </w:rPr>
  </w:style>
  <w:style w:type="character" w:styleId="Mention">
    <w:name w:val="Mention"/>
    <w:basedOn w:val="DefaultParagraphFont"/>
    <w:uiPriority w:val="99"/>
    <w:semiHidden/>
    <w:unhideWhenUsed/>
    <w:rsid w:val="004832A8"/>
    <w:rPr>
      <w:color w:val="2B579A"/>
      <w:shd w:val="clear" w:color="auto" w:fill="E6E6E6"/>
    </w:rPr>
  </w:style>
  <w:style w:type="character" w:styleId="FollowedHyperlink">
    <w:name w:val="FollowedHyperlink"/>
    <w:basedOn w:val="DefaultParagraphFont"/>
    <w:uiPriority w:val="99"/>
    <w:semiHidden/>
    <w:unhideWhenUsed/>
    <w:rsid w:val="004832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Pinheiro Dantas</dc:creator>
  <cp:keywords/>
  <dc:description/>
  <cp:lastModifiedBy>Sean McIntyre</cp:lastModifiedBy>
  <cp:revision>3</cp:revision>
  <dcterms:created xsi:type="dcterms:W3CDTF">2023-12-01T12:52:00Z</dcterms:created>
  <dcterms:modified xsi:type="dcterms:W3CDTF">2023-12-01T13:00:00Z</dcterms:modified>
</cp:coreProperties>
</file>